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zh-TW"/>
        </w:rPr>
        <w:t>拆迁补偿款资金2021年绩效自评报告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号）要求，我局组织相关人员对实施的“拆迁补偿款资金”进行自评总结，现将自评总结情况报告如下：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6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一、绩效目标批复下达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(一)年初批复下达拆迁补偿款资金预算和绩效目标情况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1、2021年下达我局拆迁补偿款资金共387.14078万元。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2、主要绩效目标：通过拆迁工作的进行有效的改善群众居住条件，提高生活质量，增强群众幸福感。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(二)年度中由县级资金安排下达拆迁补偿款资金预算和绩效目标情况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根据《盐池县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2021年财政预算划转通知书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》（盐财预（基金）字〔20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文件，下达拆迁补偿款资金共计387.14078万元，款项用于拆迁补偿，资金已全部到位。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6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2021年12月31日，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拆迁补偿款下达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资金共计387.14078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全部为财政拨款资金，实际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387.14078万元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拆迁补偿款预算资金已全部到位，并按资金文件及项目要求和进度全部补偿到位。20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实际补偿支出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387.14078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万元，资金无结余，资金执行率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专项资金严格按照《中央财政专项补助资金管理办法》、《自治区财政专项补助资金管理办法》及《中央对地方专项转移支付绩效目标管理暂行办法》等相关规定对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拆迁补偿款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资金进行管理，资金拨付审批程序完整；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拆迁补偿款涉及原烟草公司的尤明霞、张宏强、李杰、孙桂兰、张向华、十六区的常正军、王顺元。项目总投资为387.14078万元，预算资金已全额下达，并按资金文件及项目要求和进度全部补偿到位，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1、产出指标完成情况分析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（1）数量指标：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该项目共征收户数7户，政府获得土地面积1685.95平方米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（2）质量指标：该项目从前期准备到后期施工，严格按照施工图纸和技术规范进行施工，工程完成质量均达到设计标准，经完工验收工程质量合格，拆迁完成率、资金到位率均达到达标。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（3）时效指标：该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2020年5月30日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完工验收，项目建设内容、建设进度符合计划进度。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该项目建设有利于改善当地群众的居住条件和环境，拆迁后的土地用于绿地硬化和停车场建设，提高群众幸福感、提高该片区居民生活质量，从而产生良好的社会效益。符合新型城镇化发展建设要求，为构建和谐社会、维护社会稳定、促进社会繁荣起到积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经济效益：通过政府规划能使零散片区得到有效利用，绿地硬化和停车场建设更能为当地经济的发展起到基础性的作用。该项目资金的投入也为提高居民的生活环境，提升城市的品位，树立良好的城市形象，促进经济良性、健康发展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（3）生态效益：城市绿地建设对促进生态环境有益，对加强城区环境保护、涵养地下水源、改善城市环境及空气质量都有着十分重要的意义。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（4）可持续影响：该项目的实施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加速城市扩张，改善当地群众的居住环境，改善周边地区的生态环境，以及创造可持续发展的人居环境发挥着长远的意义。政府规划后获得的土地也可用于其他长期项目规划，对城市的发展同样具有长远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我局相关人员对项目实施后的社会满意度进行了走访调查，受益群体对项目实施满意度达到90%，项目实施后的社会效益和经济效益明显，达到了项目设定的预期效果。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6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该项目拆迁补偿款按照年度建设目标全部完成，均达到了绩效目标，无偏离绩效目标的情况。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rPr>
          <w:rFonts w:hint="eastAsia" w:ascii="黑体" w:hAnsi="黑体" w:eastAsia="黑体" w:cs="黑体"/>
          <w:b w:val="0"/>
          <w:bCs w:val="0"/>
          <w:snapToGrid/>
          <w:color w:val="auto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auto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（一）根据项目绩效自评表将项目目标进行量化评价，发现项目实施中的不足。该项目自评指标得分92分。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（三）项目主管部门将按照财政部门的统一要求，对绩效自评情况予以公开。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E95421"/>
    <w:rsid w:val="01476709"/>
    <w:rsid w:val="014F2DB1"/>
    <w:rsid w:val="01DD0C0E"/>
    <w:rsid w:val="03303DE7"/>
    <w:rsid w:val="03616FEA"/>
    <w:rsid w:val="058736D6"/>
    <w:rsid w:val="060B69F0"/>
    <w:rsid w:val="072C6FDB"/>
    <w:rsid w:val="080710D7"/>
    <w:rsid w:val="09723454"/>
    <w:rsid w:val="0A8C2CA0"/>
    <w:rsid w:val="0B4550B1"/>
    <w:rsid w:val="0B6C584A"/>
    <w:rsid w:val="0C6E70C7"/>
    <w:rsid w:val="0D41739D"/>
    <w:rsid w:val="0D774488"/>
    <w:rsid w:val="0E0234C3"/>
    <w:rsid w:val="0E373B74"/>
    <w:rsid w:val="0F441568"/>
    <w:rsid w:val="0F7D1053"/>
    <w:rsid w:val="0FEB48FF"/>
    <w:rsid w:val="10E439FE"/>
    <w:rsid w:val="14711346"/>
    <w:rsid w:val="14EF42C1"/>
    <w:rsid w:val="16510D2B"/>
    <w:rsid w:val="16E54694"/>
    <w:rsid w:val="16F76538"/>
    <w:rsid w:val="17CF40C9"/>
    <w:rsid w:val="189F3026"/>
    <w:rsid w:val="19D66DFB"/>
    <w:rsid w:val="1B4A6C1D"/>
    <w:rsid w:val="1B965EE2"/>
    <w:rsid w:val="1BE94058"/>
    <w:rsid w:val="1C612191"/>
    <w:rsid w:val="1CE76BFD"/>
    <w:rsid w:val="1D425AF6"/>
    <w:rsid w:val="1DF25307"/>
    <w:rsid w:val="1E4E7908"/>
    <w:rsid w:val="1EAD6EE0"/>
    <w:rsid w:val="1F686DF4"/>
    <w:rsid w:val="1F890B97"/>
    <w:rsid w:val="1FFF5674"/>
    <w:rsid w:val="207C4B0E"/>
    <w:rsid w:val="227D3758"/>
    <w:rsid w:val="22B223F0"/>
    <w:rsid w:val="22C2273E"/>
    <w:rsid w:val="235B2954"/>
    <w:rsid w:val="246B0D04"/>
    <w:rsid w:val="24BF4EBC"/>
    <w:rsid w:val="24D32F62"/>
    <w:rsid w:val="25956469"/>
    <w:rsid w:val="27F14797"/>
    <w:rsid w:val="2822577D"/>
    <w:rsid w:val="2A403F5A"/>
    <w:rsid w:val="2BD02207"/>
    <w:rsid w:val="2E924233"/>
    <w:rsid w:val="30EE7BE8"/>
    <w:rsid w:val="324003E3"/>
    <w:rsid w:val="329A0EE5"/>
    <w:rsid w:val="329B6B7E"/>
    <w:rsid w:val="32D41ADF"/>
    <w:rsid w:val="34BD6234"/>
    <w:rsid w:val="37111CF1"/>
    <w:rsid w:val="37D7504F"/>
    <w:rsid w:val="37EB6BEC"/>
    <w:rsid w:val="38C733C3"/>
    <w:rsid w:val="39CF6D4A"/>
    <w:rsid w:val="3A571945"/>
    <w:rsid w:val="3A603178"/>
    <w:rsid w:val="3C150741"/>
    <w:rsid w:val="3C686E8F"/>
    <w:rsid w:val="3D0108B6"/>
    <w:rsid w:val="3D11009C"/>
    <w:rsid w:val="3D7F0A50"/>
    <w:rsid w:val="3E214B99"/>
    <w:rsid w:val="3ECB7E95"/>
    <w:rsid w:val="3FB11684"/>
    <w:rsid w:val="405E2F90"/>
    <w:rsid w:val="40C275C9"/>
    <w:rsid w:val="41304827"/>
    <w:rsid w:val="414F5D18"/>
    <w:rsid w:val="43E11C7B"/>
    <w:rsid w:val="444B087F"/>
    <w:rsid w:val="44A83F9D"/>
    <w:rsid w:val="4531355E"/>
    <w:rsid w:val="45F851B7"/>
    <w:rsid w:val="46AE0788"/>
    <w:rsid w:val="474D4056"/>
    <w:rsid w:val="47770669"/>
    <w:rsid w:val="488E13F5"/>
    <w:rsid w:val="492928A1"/>
    <w:rsid w:val="49F96A6F"/>
    <w:rsid w:val="4A344158"/>
    <w:rsid w:val="4B123432"/>
    <w:rsid w:val="4BFA0524"/>
    <w:rsid w:val="4D3C3279"/>
    <w:rsid w:val="4D685F4C"/>
    <w:rsid w:val="4E0114A6"/>
    <w:rsid w:val="4E772EBB"/>
    <w:rsid w:val="4F025ADA"/>
    <w:rsid w:val="4F8E770F"/>
    <w:rsid w:val="4FA60C94"/>
    <w:rsid w:val="4FB10340"/>
    <w:rsid w:val="4FFB1A68"/>
    <w:rsid w:val="51937C3E"/>
    <w:rsid w:val="56E228E8"/>
    <w:rsid w:val="57920A74"/>
    <w:rsid w:val="58A1345A"/>
    <w:rsid w:val="58AE22C8"/>
    <w:rsid w:val="58B57BFE"/>
    <w:rsid w:val="5A142F27"/>
    <w:rsid w:val="5A552431"/>
    <w:rsid w:val="5A653485"/>
    <w:rsid w:val="5ED442A2"/>
    <w:rsid w:val="5F1B2D41"/>
    <w:rsid w:val="5F74551C"/>
    <w:rsid w:val="5F9F1531"/>
    <w:rsid w:val="63596326"/>
    <w:rsid w:val="646776E5"/>
    <w:rsid w:val="64B93709"/>
    <w:rsid w:val="65A57983"/>
    <w:rsid w:val="65D27DAC"/>
    <w:rsid w:val="66303F20"/>
    <w:rsid w:val="66982A38"/>
    <w:rsid w:val="67F85C8E"/>
    <w:rsid w:val="682C5001"/>
    <w:rsid w:val="6A2137D8"/>
    <w:rsid w:val="6B60424A"/>
    <w:rsid w:val="6B6F25C7"/>
    <w:rsid w:val="6C2E72A9"/>
    <w:rsid w:val="6D9A67DE"/>
    <w:rsid w:val="6DCE1692"/>
    <w:rsid w:val="713D3C53"/>
    <w:rsid w:val="719F2167"/>
    <w:rsid w:val="73671FC3"/>
    <w:rsid w:val="74102693"/>
    <w:rsid w:val="741646B3"/>
    <w:rsid w:val="74D120B7"/>
    <w:rsid w:val="75B44645"/>
    <w:rsid w:val="765F3C2F"/>
    <w:rsid w:val="76936052"/>
    <w:rsid w:val="792F515C"/>
    <w:rsid w:val="7A4E1C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主标题"/>
    <w:basedOn w:val="1"/>
    <w:qFormat/>
    <w:uiPriority w:val="0"/>
    <w:rPr>
      <w:sz w:val="5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customStyle="1" w:styleId="10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2022-05-15T04:07:00Z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569E5BCFA77740F1808B823E0E37363B</vt:lpwstr>
  </property>
</Properties>
</file>